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D6BEBE">
      <w:pPr>
        <w:tabs>
          <w:tab w:val="left" w:leader="underscore" w:pos="6458"/>
        </w:tabs>
        <w:spacing w:after="0" w:line="240" w:lineRule="auto"/>
        <w:jc w:val="center"/>
        <w:rPr>
          <w:rFonts w:hint="default" w:ascii="Times New Roman" w:hAnsi="Times New Roman" w:cs="Times New Roman"/>
          <w:kern w:val="23"/>
          <w:sz w:val="22"/>
          <w:szCs w:val="22"/>
        </w:rPr>
      </w:pP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 xml:space="preserve">Д О Г О В О Р 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>№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  <w:lang w:val="ru-RU"/>
        </w:rPr>
        <w:t>_______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>/202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  <w:lang w:val="ru-RU"/>
        </w:rPr>
        <w:t>6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 xml:space="preserve"> П</w:t>
      </w:r>
    </w:p>
    <w:p w14:paraId="5681DFE9">
      <w:pPr>
        <w:tabs>
          <w:tab w:val="left" w:leader="underscore" w:pos="6458"/>
        </w:tabs>
        <w:spacing w:after="0" w:line="240" w:lineRule="auto"/>
        <w:jc w:val="center"/>
        <w:rPr>
          <w:rFonts w:hint="default" w:ascii="Times New Roman" w:hAnsi="Times New Roman" w:cs="Times New Roman"/>
          <w:kern w:val="23"/>
          <w:sz w:val="22"/>
          <w:szCs w:val="22"/>
        </w:rPr>
      </w:pP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 xml:space="preserve">Об образовании на обучение по образовательной программе </w:t>
      </w:r>
    </w:p>
    <w:p w14:paraId="776D9DEA">
      <w:pPr>
        <w:tabs>
          <w:tab w:val="left" w:leader="underscore" w:pos="6458"/>
        </w:tabs>
        <w:spacing w:after="0" w:line="240" w:lineRule="auto"/>
        <w:jc w:val="center"/>
        <w:rPr>
          <w:rFonts w:hint="default" w:ascii="Times New Roman" w:hAnsi="Times New Roman" w:cs="Times New Roman"/>
          <w:kern w:val="23"/>
          <w:sz w:val="22"/>
          <w:szCs w:val="22"/>
        </w:rPr>
      </w:pP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>среднего профессионального образования</w:t>
      </w:r>
    </w:p>
    <w:p w14:paraId="0358B8E2">
      <w:pPr>
        <w:tabs>
          <w:tab w:val="left" w:leader="underscore" w:pos="6458"/>
        </w:tabs>
        <w:spacing w:after="0" w:line="240" w:lineRule="auto"/>
        <w:jc w:val="center"/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</w:pPr>
    </w:p>
    <w:p w14:paraId="192248B6">
      <w:pPr>
        <w:tabs>
          <w:tab w:val="left" w:pos="7003"/>
          <w:tab w:val="left" w:leader="underscore" w:pos="7313"/>
          <w:tab w:val="left" w:leader="underscore" w:pos="8441"/>
          <w:tab w:val="left" w:leader="underscore" w:pos="8962"/>
        </w:tabs>
        <w:spacing w:after="0" w:line="240" w:lineRule="auto"/>
        <w:rPr>
          <w:rFonts w:hint="default" w:ascii="Times New Roman" w:hAnsi="Times New Roman" w:cs="Times New Roman"/>
          <w:kern w:val="23"/>
          <w:sz w:val="22"/>
          <w:szCs w:val="22"/>
        </w:rPr>
      </w:pP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>г.  Ярославль</w:t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ab/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  <w:lang w:val="ru-RU"/>
        </w:rPr>
        <w:t xml:space="preserve">    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>«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  <w:lang w:val="ru-RU"/>
        </w:rPr>
        <w:t>____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</w:rPr>
        <w:t xml:space="preserve">» </w:t>
      </w:r>
      <w:r>
        <w:rPr>
          <w:rFonts w:hint="default" w:ascii="Times New Roman" w:hAnsi="Times New Roman" w:cs="Times New Roman"/>
          <w:b/>
          <w:bCs w:val="0"/>
          <w:kern w:val="23"/>
          <w:sz w:val="22"/>
          <w:szCs w:val="22"/>
          <w:shd w:val="clear" w:color="auto" w:fill="FFFFFF"/>
          <w:lang w:val="ru-RU"/>
        </w:rPr>
        <w:t xml:space="preserve">__________ </w:t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>202</w:t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  <w:lang w:val="ru-RU"/>
        </w:rPr>
        <w:t>6</w:t>
      </w:r>
      <w:r>
        <w:rPr>
          <w:rFonts w:hint="default" w:ascii="Times New Roman" w:hAnsi="Times New Roman" w:cs="Times New Roman"/>
          <w:b/>
          <w:kern w:val="23"/>
          <w:sz w:val="22"/>
          <w:szCs w:val="22"/>
          <w:shd w:val="clear" w:color="auto" w:fill="FFFFFF"/>
        </w:rPr>
        <w:t xml:space="preserve"> г. </w:t>
      </w:r>
    </w:p>
    <w:p w14:paraId="15FABDC5">
      <w:pPr>
        <w:spacing w:after="0" w:line="240" w:lineRule="auto"/>
        <w:jc w:val="both"/>
        <w:rPr>
          <w:rFonts w:hint="default" w:ascii="Times New Roman" w:hAnsi="Times New Roman" w:cs="Times New Roman"/>
          <w:b/>
          <w:kern w:val="23"/>
          <w:sz w:val="22"/>
          <w:szCs w:val="22"/>
        </w:rPr>
      </w:pPr>
    </w:p>
    <w:p w14:paraId="304C01A3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Федеральное государственное бюджетное учреждение профессиональная образовательная организация «Государственное училище (техникум) олимпийского резерва по хоккею»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, осуществляющее образовательную деятельность на основании Лицензии на право ведения образовательной деятельности, регистрационный № Л035-01245-76/00186014 от 22.02.2018 года, выданной Министерством образования Ярославской области, включенное в Реестр организаций, осуществляющих образовательную деятельность по имеющим государственную аккредитацию образовательным программам, регистрационный  номер государственной аккредитации №А007-01245-76/01133484 от 26.11.2019 г.,  именуемое в дальнейшем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Исполнитель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, в лице директора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Крошевой Елены Александровны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, действующей на основании Устава,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 с одной стороны, и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законный представитель Студента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:</w:t>
      </w:r>
    </w:p>
    <w:p w14:paraId="38BD1128">
      <w:pPr>
        <w:spacing w:after="0" w:line="240" w:lineRule="auto"/>
        <w:jc w:val="both"/>
        <w:rPr>
          <w:rFonts w:hint="default" w:ascii="Times New Roman" w:hAnsi="Times New Roman" w:eastAsia="Times New Roman" w:cs="Times New Roman"/>
          <w:sz w:val="22"/>
          <w:szCs w:val="22"/>
          <w:lang w:val="ru-RU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_________________________________________________________________________________________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именуемый в дальнейшем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Заказчик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, действующий от имени и в интересах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сына/дочери</w:t>
      </w:r>
    </w:p>
    <w:p w14:paraId="252FF1AB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  <w:lang w:val="ru-RU"/>
        </w:rPr>
        <w:t>_________________________________________________________________________________________</w:t>
      </w:r>
      <w:r>
        <w:rPr>
          <w:rFonts w:hint="default" w:ascii="Times New Roman" w:hAnsi="Times New Roman"/>
          <w:sz w:val="22"/>
          <w:szCs w:val="22"/>
          <w:lang w:val="en-US"/>
        </w:rPr>
        <w:t xml:space="preserve">,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именуем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ого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в дальнейшем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ru-RU"/>
        </w:rPr>
        <w:t>Обучающийся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,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с другой стороны, а в дальнейшем именуемые </w:t>
      </w:r>
      <w:r>
        <w:rPr>
          <w:rFonts w:hint="default" w:ascii="Times New Roman" w:hAnsi="Times New Roman" w:eastAsia="Times New Roman" w:cs="Times New Roman"/>
          <w:b/>
          <w:bCs/>
          <w:sz w:val="22"/>
          <w:szCs w:val="22"/>
          <w:lang w:val="ru-RU"/>
        </w:rPr>
        <w:t>Стороны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,</w:t>
      </w:r>
      <w:r>
        <w:rPr>
          <w:rFonts w:hint="default" w:ascii="Times New Roman" w:hAnsi="Times New Roman" w:cs="Times New Roman"/>
          <w:sz w:val="22"/>
          <w:szCs w:val="22"/>
        </w:rPr>
        <w:t xml:space="preserve"> заключили настоящий Договор о нижеследующем:</w:t>
      </w:r>
    </w:p>
    <w:p w14:paraId="06009291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1D4D0618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Предмет договора</w:t>
      </w:r>
    </w:p>
    <w:p w14:paraId="50CE8C43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1.1. Исполнитель обязуется предоставить образовательную услугу, а Заказчики обязуются оплатить обучение по образовательной программе среднего профессионального образования – программе подготовки специалистов среднего звена очной формы обучения по специальности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 xml:space="preserve"> __________________________________</w:t>
      </w:r>
      <w:r>
        <w:rPr>
          <w:rFonts w:hint="default" w:ascii="Times New Roman" w:hAnsi="Times New Roman" w:cs="Times New Roman"/>
          <w:b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</w:rPr>
        <w:t xml:space="preserve">с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1</w:t>
      </w:r>
      <w:r>
        <w:rPr>
          <w:rFonts w:hint="default" w:ascii="Times New Roman" w:hAnsi="Times New Roman" w:cs="Times New Roman"/>
          <w:sz w:val="22"/>
          <w:szCs w:val="22"/>
        </w:rPr>
        <w:t xml:space="preserve"> курса в пределах федерального государственного образовательного стандарта в соответствии с учебными планами, в том числе индивидуальными, и образовательными программами Исполнителя. </w:t>
      </w:r>
    </w:p>
    <w:p w14:paraId="2428C47D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1.2.</w:t>
      </w:r>
      <w:r>
        <w:rPr>
          <w:rFonts w:hint="default" w:ascii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Нормативный срок освоения образовательной программы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____________________________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.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>П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родолжительность обучения  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с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даты зачисления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обучающегося</w:t>
      </w:r>
      <w:r>
        <w:rPr>
          <w:rFonts w:hint="default" w:ascii="Times New Roman" w:hAnsi="Times New Roman" w:eastAsia="Times New Roman" w:cs="Times New Roman"/>
          <w:sz w:val="22"/>
          <w:szCs w:val="22"/>
          <w:lang w:val="ru-RU"/>
        </w:rPr>
        <w:t xml:space="preserve"> 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 xml:space="preserve">составляет </w:t>
      </w:r>
      <w:r>
        <w:rPr>
          <w:rFonts w:hint="default" w:ascii="Times New Roman" w:hAnsi="Times New Roman" w:cs="Times New Roman"/>
          <w:sz w:val="22"/>
          <w:szCs w:val="22"/>
          <w:lang w:val="ru-RU"/>
        </w:rPr>
        <w:t>_______________________</w:t>
      </w:r>
      <w:r>
        <w:rPr>
          <w:rFonts w:hint="default" w:ascii="Times New Roman" w:hAnsi="Times New Roman" w:eastAsia="Times New Roman" w:cs="Times New Roman"/>
          <w:sz w:val="22"/>
          <w:szCs w:val="22"/>
        </w:rPr>
        <w:t>.</w:t>
      </w:r>
    </w:p>
    <w:p w14:paraId="779F462C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1.3. После освоения Обучающимся образовательной программы и успешного прохождения государственной итоговой аттестации ему выдается диплом о среднем профессиональном образовании.</w:t>
      </w:r>
    </w:p>
    <w:p w14:paraId="2E3A9CCD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Обучающемуся, не прошедшему государственной итоговой аттестации или получившему на государственной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 Исполнителя ранее нормативного срока освоения образовательной программы, выдается справка об обучении или о периоде обучения.</w:t>
      </w:r>
    </w:p>
    <w:p w14:paraId="3C34966F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Взаимодействие Сторон</w:t>
      </w:r>
    </w:p>
    <w:p w14:paraId="7FCEDA3A">
      <w:pPr>
        <w:pStyle w:val="7"/>
        <w:numPr>
          <w:ilvl w:val="1"/>
          <w:numId w:val="2"/>
        </w:numPr>
        <w:tabs>
          <w:tab w:val="left" w:pos="851"/>
          <w:tab w:val="clear" w:pos="0"/>
        </w:tabs>
        <w:spacing w:after="0" w:line="240" w:lineRule="auto"/>
        <w:ind w:left="0"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.Исполнитель вправе:</w:t>
      </w:r>
    </w:p>
    <w:p w14:paraId="6DFE1DDD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2.1.1. Самостоятельно осуществлять образовательный процесс, устанавливать системы оценивания, формы, порядок и периодичность промежуточной аттестации Обучающегося.</w:t>
      </w:r>
    </w:p>
    <w:p w14:paraId="6FCB6799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17F34F08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1168CECA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 Обучающемуся предоставляются академические права в соответствии с частью 1 статьи 34 Федерального закона от 29.12.2012 № 273-ФЗ «Об образовании в Российской Федерации». Обучающийся также вправе:</w:t>
      </w:r>
    </w:p>
    <w:p w14:paraId="058A5A3F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344603B4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856FF7B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41DEE105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2.3.4. Получать полную и достоверную информацию об оценке своих знаний, умений, навыков и компетенций, а также о критериях оценивания.</w:t>
      </w:r>
    </w:p>
    <w:p w14:paraId="3AA0269E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 Исполнитель обязан:</w:t>
      </w:r>
    </w:p>
    <w:p w14:paraId="79AB88FF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2.4.1.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</w:t>
      </w:r>
      <w:r>
        <w:rPr>
          <w:rFonts w:hint="default" w:ascii="Times New Roman" w:hAnsi="Times New Roman" w:cs="Times New Roman"/>
          <w:b/>
          <w:i/>
          <w:sz w:val="22"/>
          <w:szCs w:val="22"/>
          <w:u w:val="single"/>
          <w:shd w:val="clear" w:color="auto" w:fill="FFFFFF"/>
        </w:rPr>
        <w:t>Студента</w:t>
      </w:r>
      <w:r>
        <w:rPr>
          <w:rFonts w:hint="default" w:ascii="Times New Roman" w:hAnsi="Times New Roman" w:cs="Times New Roman"/>
          <w:sz w:val="22"/>
          <w:szCs w:val="22"/>
          <w:shd w:val="clear" w:color="auto" w:fill="FFFFFF"/>
        </w:rPr>
        <w:t>.</w:t>
      </w:r>
    </w:p>
    <w:p w14:paraId="266577B7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07.02.1992 № 2300-1 «О защите прав потребителей» и Федеральным законом от № 273-Ф3 «Об образовании в Российской Федерации».</w:t>
      </w:r>
    </w:p>
    <w:p w14:paraId="6229E1AF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образовательными программами и  расписанием занятий Исполнителя.</w:t>
      </w:r>
    </w:p>
    <w:p w14:paraId="3984AA7E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2.4.4. Обеспечить Обучающемуся предусмотренные выбранной образовательной программой условия ее освоения.</w:t>
      </w:r>
    </w:p>
    <w:p w14:paraId="7E2F77B5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2.4.5. Принимать от Заказчика плату за образовательные услуги.</w:t>
      </w:r>
    </w:p>
    <w:p w14:paraId="56953CD3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7505A601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 2.5. Заказчик обязан:</w:t>
      </w:r>
    </w:p>
    <w:p w14:paraId="38B39FCE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2.5.1. 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определенными настоящим Договором, до даты отчисления Обучающегося, а также предоставлять платежные документы, подтверждающие такую оплату;</w:t>
      </w:r>
    </w:p>
    <w:p w14:paraId="0C2B8330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2.5.2. В случае изменения  реквизитов в однодневный срок сообщить об этом Исполнителю в письменной форме с указанием новых реквизитов. </w:t>
      </w:r>
    </w:p>
    <w:p w14:paraId="15DEB4D2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 Обучающийся обязан:</w:t>
      </w:r>
    </w:p>
    <w:p w14:paraId="2A581205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2.6.1. Соблюдать законодательство Российской Федерации, Устав ФГБУ ПОО «ГУОР по хоккею», Правила внутреннего распорядка обучающихся, Правила проживания в спальном корпусе, Правила обучения и иные локальные нормативные акты Исполнителя.</w:t>
      </w:r>
    </w:p>
    <w:p w14:paraId="1FE44C47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2.6.2. Соблюдать технику безопасности и иные специальные правила при прохождении обучения.</w:t>
      </w:r>
    </w:p>
    <w:p w14:paraId="450F68AA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2.6.3. Добросовестно осваивать образовательную программу, посещать предусмотренные учебным планом или индивидуальным учебным планом учебные занятия в соответствии с расписанием занятий,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14:paraId="744693CF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2.6.4. Уважать честь и достоинство других обучающихся и работников Исполнителя, не создавать препятствия для получения образования другими обучающимися.</w:t>
      </w:r>
    </w:p>
    <w:p w14:paraId="73210CE7">
      <w:pPr>
        <w:tabs>
          <w:tab w:val="left" w:pos="851"/>
        </w:tabs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2.6.5.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14:paraId="3D4F767D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Стоимость образовательных услуг, сроки и порядок их оплаты</w:t>
      </w:r>
    </w:p>
    <w:p w14:paraId="0B255DEA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  <w:highlight w:val="none"/>
        </w:rPr>
      </w:pPr>
      <w:r>
        <w:rPr>
          <w:rFonts w:hint="default" w:ascii="Times New Roman" w:hAnsi="Times New Roman" w:cs="Times New Roman"/>
          <w:sz w:val="22"/>
          <w:szCs w:val="22"/>
        </w:rPr>
        <w:t>3.1. Стоимость образовательных услуг за 1 (Один) год обу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чения составляет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______________________________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рубл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ей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____________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копе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ек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>.</w:t>
      </w:r>
    </w:p>
    <w:p w14:paraId="6C440810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  <w:highlight w:val="none"/>
        </w:rPr>
      </w:pP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3.2. Полная стоимость образовательных услуг за весь период обучения Обучающегося составляет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______________________________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рубл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ей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____________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>копе</w:t>
      </w:r>
      <w:r>
        <w:rPr>
          <w:rFonts w:hint="default" w:ascii="Times New Roman" w:hAnsi="Times New Roman" w:cs="Times New Roman"/>
          <w:sz w:val="22"/>
          <w:szCs w:val="22"/>
          <w:highlight w:val="none"/>
          <w:lang w:val="ru-RU"/>
        </w:rPr>
        <w:t>ек</w:t>
      </w:r>
      <w:r>
        <w:rPr>
          <w:rFonts w:hint="default" w:ascii="Times New Roman" w:hAnsi="Times New Roman" w:cs="Times New Roman"/>
          <w:sz w:val="22"/>
          <w:szCs w:val="22"/>
          <w:highlight w:val="none"/>
        </w:rPr>
        <w:t>.</w:t>
      </w:r>
    </w:p>
    <w:p w14:paraId="7C785B24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3.3. 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315285B9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3.4. Оплата производится в следующие сроки текущего года: за 1 (первый) семестр - до 08 сентября, за 2 (второй) семестр - до 15 февраля за наличный/безналичный расчет на счет, указанный в разделе 8 настоящего Договора.</w:t>
      </w:r>
    </w:p>
    <w:p w14:paraId="6C2606ED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3.4.1. Обучающиеся, заключающие договоры позднее указанных выше дат, должны произвести оплату в течение 10 дней со дня получения договора.</w:t>
      </w:r>
    </w:p>
    <w:p w14:paraId="1C44B555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Порядок изменения и расторжения Договора</w:t>
      </w:r>
    </w:p>
    <w:p w14:paraId="3C90D23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0FC979D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4.2. Настоящий Договор может быть расторгнут по соглашению Сторон.</w:t>
      </w:r>
    </w:p>
    <w:p w14:paraId="5F47E73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4.3.Настоящий Договор может быть расторгнут по инициативе Исполнителя в одностороннем порядке в случаях, предусмотренных пунктом 22 Правил оказания платных образовательных услуг, утвержденных постановлением Правительства Российской Федерации  от 15.09.2020 года № 1441.</w:t>
      </w:r>
    </w:p>
    <w:p w14:paraId="229ABB00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 Действие настоящего Договора прекращается досрочно:</w:t>
      </w:r>
    </w:p>
    <w:p w14:paraId="7EEB588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4.4.1. По инициативе Обучающегося или родителей (законных представителей)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деятельность.</w:t>
      </w:r>
    </w:p>
    <w:p w14:paraId="08F7D459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 xml:space="preserve">4.4.2. По инициативе Исполнителя,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в том числе индивидуального учебного плана, а также в случае установления нарушения порядка приема в ФГБУ ПОО «ГУОР по хоккею» повлекшего по вине Обучающегося его незаконное зачисление в ФГБУ ПОО «ГУОР по хоккею». </w:t>
      </w:r>
    </w:p>
    <w:p w14:paraId="4E3183C2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4.4.3. По обстоятельствам, не зависящим от воли Обучающегося или родителей (законных представителей) Обучающегося и Исполнителя, в том числе в случае ликвидации Исполнителя.</w:t>
      </w:r>
    </w:p>
    <w:p w14:paraId="02FF8A01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14:paraId="5F33C30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4.6. Обучающийся и Заказчик вправе отказаться от исполнения настоящего Договора при условии оплаты Исполнителю фактически понесенных им расходов.</w:t>
      </w:r>
    </w:p>
    <w:p w14:paraId="0B34D146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Ответственность Исполнителя, Заказчика и Обучающегося</w:t>
      </w:r>
    </w:p>
    <w:p w14:paraId="1C05BD5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14:paraId="10BE167C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29682E3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5.2.1. Безвозмездного оказания образовательной услуги.</w:t>
      </w:r>
    </w:p>
    <w:p w14:paraId="5CE9C650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5.2.2. Соразмерного уменьшения стоимости оказанной образовательной услуги.</w:t>
      </w:r>
    </w:p>
    <w:p w14:paraId="3824776B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6012FCEA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5.3. Заказчик вправе отказаться от исполнения Договора и потребовать полного возмещения убытков, если в тридцатидневный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1A2C7FD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14:paraId="6B4D13F2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14:paraId="3576F552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14:paraId="29D0E1BB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5.4.3. Потребовать уменьшения стоимости образовательной услуги.</w:t>
      </w:r>
    </w:p>
    <w:p w14:paraId="62A55135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5.4.4. Расторгнуть Договор.</w:t>
      </w:r>
    </w:p>
    <w:p w14:paraId="3BFEAFB5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Срок действия Договора</w:t>
      </w:r>
    </w:p>
    <w:p w14:paraId="34F1B93E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0D027FA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6.2. Договор распространяет свое действие на отношения сторон, возникшие со дня его заключения Сторонами.</w:t>
      </w:r>
    </w:p>
    <w:p w14:paraId="0315AE25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Заключительные положения</w:t>
      </w:r>
    </w:p>
    <w:p w14:paraId="2CEF820F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7.1.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14:paraId="626E5152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7.2. Сведения, указанные в настоящем Договоре, соответствуют информации, размещенной на официальном сайте Исполнителя в сети Интернет на дату заключения настоящего Договора.</w:t>
      </w:r>
    </w:p>
    <w:p w14:paraId="0C622B77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ФГБУ ПОО «ГУОР по хоккею» до даты издания приказа об окончании обучения или отчислении Обучающегося из ФГБУ ПОО «ГУОР по хоккею».</w:t>
      </w:r>
    </w:p>
    <w:p w14:paraId="04D56D71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7.4.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01A5301C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7.5. Изменения Договора оформляются дополнительными соглашениями к Договору.</w:t>
      </w:r>
    </w:p>
    <w:p w14:paraId="15DB2261">
      <w:pPr>
        <w:spacing w:after="0" w:line="240" w:lineRule="auto"/>
        <w:ind w:firstLine="567"/>
        <w:jc w:val="both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7.6. Место исполнения договора - г. Ярославль, ул. Дядьковская 7.</w:t>
      </w:r>
    </w:p>
    <w:p w14:paraId="2E7BDC6E">
      <w:pPr>
        <w:spacing w:after="0" w:line="240" w:lineRule="auto"/>
        <w:jc w:val="both"/>
        <w:rPr>
          <w:rFonts w:hint="default" w:ascii="Times New Roman" w:hAnsi="Times New Roman" w:cs="Times New Roman"/>
          <w:sz w:val="22"/>
          <w:szCs w:val="22"/>
        </w:rPr>
      </w:pPr>
    </w:p>
    <w:p w14:paraId="75D4CED6">
      <w:pPr>
        <w:numPr>
          <w:ilvl w:val="0"/>
          <w:numId w:val="1"/>
        </w:numPr>
        <w:spacing w:after="0" w:line="240" w:lineRule="auto"/>
        <w:jc w:val="center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b/>
          <w:spacing w:val="-1"/>
          <w:sz w:val="22"/>
          <w:szCs w:val="22"/>
          <w:shd w:val="clear" w:color="auto" w:fill="FFFFFF"/>
        </w:rPr>
        <w:t>Реквизиты и подписи сторон</w:t>
      </w:r>
    </w:p>
    <w:tbl>
      <w:tblPr>
        <w:tblStyle w:val="3"/>
        <w:tblW w:w="0" w:type="auto"/>
        <w:tblInd w:w="-57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934"/>
        <w:gridCol w:w="4914"/>
      </w:tblGrid>
      <w:tr w14:paraId="153C55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72" w:hRule="atLeast"/>
        </w:trPr>
        <w:tc>
          <w:tcPr>
            <w:tcW w:w="4934" w:type="dxa"/>
            <w:shd w:val="clear" w:color="auto" w:fill="FFFFFF"/>
            <w:noWrap w:val="0"/>
            <w:vAlign w:val="top"/>
          </w:tcPr>
          <w:p w14:paraId="63DD610B">
            <w:pPr>
              <w:spacing w:after="0" w:line="240" w:lineRule="auto"/>
              <w:ind w:left="72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Исполнитель</w:t>
            </w:r>
          </w:p>
        </w:tc>
        <w:tc>
          <w:tcPr>
            <w:tcW w:w="4914" w:type="dxa"/>
            <w:shd w:val="clear" w:color="auto" w:fill="FFFFFF"/>
            <w:noWrap w:val="0"/>
            <w:vAlign w:val="top"/>
          </w:tcPr>
          <w:p w14:paraId="0129285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Заказчик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 xml:space="preserve"> </w:t>
            </w:r>
          </w:p>
        </w:tc>
      </w:tr>
      <w:tr w14:paraId="2DB4F079">
        <w:tblPrEx>
          <w:tblCellMar>
            <w:top w:w="0" w:type="dxa"/>
            <w:left w:w="85" w:type="dxa"/>
            <w:bottom w:w="0" w:type="dxa"/>
            <w:right w:w="57" w:type="dxa"/>
          </w:tblCellMar>
        </w:tblPrEx>
        <w:trPr>
          <w:trHeight w:val="6320" w:hRule="atLeast"/>
        </w:trPr>
        <w:tc>
          <w:tcPr>
            <w:tcW w:w="4934" w:type="dxa"/>
            <w:shd w:val="clear" w:color="auto" w:fill="FFFFFF"/>
            <w:noWrap w:val="0"/>
            <w:vAlign w:val="top"/>
          </w:tcPr>
          <w:p w14:paraId="534CA0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right="125" w:rightChars="57" w:firstLine="0" w:firstLineChars="0"/>
              <w:jc w:val="both"/>
              <w:textAlignment w:val="auto"/>
              <w:rPr>
                <w:rFonts w:hint="default" w:ascii="Times New Roman" w:hAnsi="Times New Roman" w:eastAsia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2"/>
                <w:szCs w:val="22"/>
              </w:rPr>
              <w:t>ФГБУ ПОО «ГУОР по хоккею»</w:t>
            </w:r>
          </w:p>
          <w:p w14:paraId="0A3219FF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Юридический адрес: 150006, г. Ярославль,</w:t>
            </w:r>
          </w:p>
          <w:p w14:paraId="5BF600EF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ул. Дядьковская, д.7</w:t>
            </w:r>
          </w:p>
          <w:p w14:paraId="695C7D2B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Почтовый адрес: 150006, г. Ярославль,</w:t>
            </w:r>
          </w:p>
          <w:p w14:paraId="6F7F324D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ул. Дядьковская, д.7</w:t>
            </w:r>
          </w:p>
          <w:p w14:paraId="06D332BE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ИНН 7606086584 КПП 760401001</w:t>
            </w:r>
          </w:p>
          <w:p w14:paraId="7A8C0AC0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ОГРН 1127606002545 </w:t>
            </w:r>
          </w:p>
          <w:p w14:paraId="75DAA720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Казначейский счет 03214643000000013224</w:t>
            </w:r>
          </w:p>
          <w:p w14:paraId="18FB2941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в ОКЦ № 1 ВВГУ Банка России//УФК по Нижегородской области, г Нижний Новгород.</w:t>
            </w:r>
          </w:p>
          <w:p w14:paraId="78209B83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БИК 012202102</w:t>
            </w:r>
          </w:p>
          <w:p w14:paraId="5D65D8B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Единый казначейский счет 40102810745370000024</w:t>
            </w:r>
          </w:p>
          <w:p w14:paraId="56873615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лицевой счет 20716Ш27670</w:t>
            </w:r>
          </w:p>
          <w:p w14:paraId="0AFCD99B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тел. (4852) 62-00-42</w:t>
            </w:r>
          </w:p>
          <w:p w14:paraId="1C33BD11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bookmarkStart w:id="0" w:name="__DdeLink__13813_12002601641"/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эл.почта: 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fldChar w:fldCharType="begin"/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instrText xml:space="preserve"> HYPERLINK "mailto:info@yarguor.ru" \h </w:instrTex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fldChar w:fldCharType="separate"/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info@yarguor.</w:t>
            </w:r>
            <w:bookmarkEnd w:id="0"/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ru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fldChar w:fldCharType="end"/>
            </w:r>
          </w:p>
          <w:p w14:paraId="1678DF28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0F778CFA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1539E869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bookmarkStart w:id="1" w:name="_GoBack"/>
            <w:bookmarkEnd w:id="1"/>
          </w:p>
          <w:p w14:paraId="253CF8DB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Директор</w:t>
            </w:r>
          </w:p>
          <w:p w14:paraId="7B751B56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</w:p>
          <w:p w14:paraId="186CECCF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 xml:space="preserve">______________________Е.А.Крошева </w:t>
            </w:r>
          </w:p>
          <w:p w14:paraId="78363E5A">
            <w:pPr>
              <w:spacing w:after="0" w:line="240" w:lineRule="auto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4914" w:type="dxa"/>
            <w:shd w:val="clear" w:color="auto" w:fill="FFFFFF"/>
            <w:noWrap w:val="0"/>
            <w:vAlign w:val="top"/>
          </w:tcPr>
          <w:p w14:paraId="7E357F2D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</w:tbl>
    <w:p w14:paraId="418CA79B">
      <w:pPr>
        <w:spacing w:after="0" w:line="240" w:lineRule="auto"/>
        <w:ind w:left="4395"/>
        <w:rPr>
          <w:rFonts w:hint="default" w:ascii="Times New Roman" w:hAnsi="Times New Roman" w:cs="Times New Roman"/>
          <w:sz w:val="22"/>
          <w:szCs w:val="22"/>
        </w:rPr>
      </w:pPr>
    </w:p>
    <w:p w14:paraId="1FEEE2A2">
      <w:pPr>
        <w:spacing w:after="0" w:line="240" w:lineRule="auto"/>
        <w:rPr>
          <w:rFonts w:hint="default" w:ascii="Times New Roman" w:hAnsi="Times New Roman" w:cs="Times New Roman"/>
          <w:sz w:val="22"/>
          <w:szCs w:val="22"/>
        </w:rPr>
      </w:pPr>
    </w:p>
    <w:p w14:paraId="2D22C219">
      <w:pPr>
        <w:rPr>
          <w:rFonts w:hint="default" w:ascii="Times New Roman" w:hAnsi="Times New Roman" w:cs="Times New Roman"/>
          <w:sz w:val="22"/>
          <w:szCs w:val="22"/>
        </w:rPr>
      </w:pPr>
    </w:p>
    <w:p w14:paraId="00930CCD"/>
    <w:p w14:paraId="2248A07C"/>
    <w:p w14:paraId="4C72AC43"/>
    <w:p w14:paraId="055136BC"/>
    <w:p w14:paraId="78C445D6"/>
    <w:p w14:paraId="76B61DC9"/>
    <w:p w14:paraId="150BFD12"/>
    <w:sectPr>
      <w:headerReference r:id="rId5" w:type="default"/>
      <w:footerReference r:id="rId6" w:type="default"/>
      <w:pgSz w:w="11906" w:h="16838"/>
      <w:pgMar w:top="850" w:right="851" w:bottom="850" w:left="1247" w:header="57" w:footer="57" w:gutter="0"/>
      <w:cols w:space="72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284A0F">
    <w:pPr>
      <w:pStyle w:val="5"/>
      <w:spacing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B87CE">
    <w:pPr>
      <w:pStyle w:val="4"/>
      <w:spacing w:after="0" w:line="240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  <w:rPr>
        <w:b/>
      </w:rPr>
    </w:lvl>
    <w:lvl w:ilvl="1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1080" w:hanging="360"/>
      </w:pPr>
    </w:lvl>
    <w:lvl w:ilvl="2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1440" w:hanging="360"/>
      </w:pPr>
    </w:lvl>
    <w:lvl w:ilvl="3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1800" w:hanging="360"/>
      </w:pPr>
    </w:lvl>
    <w:lvl w:ilvl="4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2160" w:hanging="360"/>
      </w:pPr>
    </w:lvl>
    <w:lvl w:ilvl="5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2520" w:hanging="360"/>
      </w:pPr>
    </w:lvl>
    <w:lvl w:ilvl="6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2880" w:hanging="360"/>
      </w:pPr>
    </w:lvl>
    <w:lvl w:ilvl="7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3240" w:hanging="360"/>
      </w:pPr>
    </w:lvl>
    <w:lvl w:ilvl="8" w:tentative="0">
      <w:start w:val="1"/>
      <w:numFmt w:val="none"/>
      <w:suff w:val="nothing"/>
      <w:lvlText w:val="​"/>
      <w:lvlJc w:val="left"/>
      <w:pPr>
        <w:tabs>
          <w:tab w:val="left" w:pos="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 w:tentative="0">
      <w:start w:val="2"/>
      <w:numFmt w:val="decimal"/>
      <w:lvlText w:val="%1"/>
      <w:lvlJc w:val="left"/>
      <w:pPr>
        <w:tabs>
          <w:tab w:val="left" w:pos="0"/>
        </w:tabs>
        <w:ind w:left="360" w:hanging="360"/>
      </w:pPr>
    </w:lvl>
    <w:lvl w:ilvl="1" w:tentative="0">
      <w:start w:val="1"/>
      <w:numFmt w:val="decimal"/>
      <w:lvlText w:val="%1.%2"/>
      <w:lvlJc w:val="left"/>
      <w:pPr>
        <w:tabs>
          <w:tab w:val="left" w:pos="0"/>
        </w:tabs>
        <w:ind w:left="786" w:hanging="360"/>
      </w:pPr>
    </w:lvl>
    <w:lvl w:ilvl="2" w:tentative="0">
      <w:start w:val="1"/>
      <w:numFmt w:val="decimal"/>
      <w:lvlText w:val="%1.%2.%3"/>
      <w:lvlJc w:val="left"/>
      <w:pPr>
        <w:tabs>
          <w:tab w:val="left" w:pos="0"/>
        </w:tabs>
        <w:ind w:left="1572" w:hanging="720"/>
      </w:pPr>
    </w:lvl>
    <w:lvl w:ilvl="3" w:tentative="0">
      <w:start w:val="1"/>
      <w:numFmt w:val="decimal"/>
      <w:lvlText w:val="%1.%2.%3.%4"/>
      <w:lvlJc w:val="left"/>
      <w:pPr>
        <w:tabs>
          <w:tab w:val="left" w:pos="0"/>
        </w:tabs>
        <w:ind w:left="1998" w:hanging="720"/>
      </w:pPr>
    </w:lvl>
    <w:lvl w:ilvl="4" w:tentative="0">
      <w:start w:val="1"/>
      <w:numFmt w:val="decimal"/>
      <w:lvlText w:val="%1.%2.%3.%4.%5"/>
      <w:lvlJc w:val="left"/>
      <w:pPr>
        <w:tabs>
          <w:tab w:val="left" w:pos="0"/>
        </w:tabs>
        <w:ind w:left="2784" w:hanging="1080"/>
      </w:pPr>
    </w:lvl>
    <w:lvl w:ilvl="5" w:tentative="0">
      <w:start w:val="1"/>
      <w:numFmt w:val="decimal"/>
      <w:lvlText w:val="%1.%2.%3.%4.%5.%6"/>
      <w:lvlJc w:val="left"/>
      <w:pPr>
        <w:tabs>
          <w:tab w:val="left" w:pos="0"/>
        </w:tabs>
        <w:ind w:left="3210" w:hanging="1080"/>
      </w:pPr>
    </w:lvl>
    <w:lvl w:ilvl="6" w:tentative="0">
      <w:start w:val="1"/>
      <w:numFmt w:val="decimal"/>
      <w:lvlText w:val="%1.%2.%3.%4.%5.%6.%7"/>
      <w:lvlJc w:val="left"/>
      <w:pPr>
        <w:tabs>
          <w:tab w:val="left" w:pos="0"/>
        </w:tabs>
        <w:ind w:left="3996" w:hanging="1440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0"/>
        </w:tabs>
        <w:ind w:left="4422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0"/>
        </w:tabs>
        <w:ind w:left="5208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8A73E5"/>
    <w:rsid w:val="2F8A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Calibri" w:hAnsi="Calibri" w:eastAsia="Times New Roman" w:cs="Times New Roman"/>
      <w:kern w:val="1"/>
      <w:sz w:val="22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5">
    <w:name w:val="foot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table" w:styleId="6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spacing w:before="0" w:after="200"/>
      <w:ind w:left="720" w:right="0" w:firstLine="0"/>
      <w:contextualSpacing/>
    </w:pPr>
  </w:style>
  <w:style w:type="character" w:customStyle="1" w:styleId="8">
    <w:name w:val="Интернет-ссылка"/>
    <w:qFormat/>
    <w:uiPriority w:val="0"/>
    <w:rPr>
      <w:color w:val="0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2026-07-20T11:23:00Z</dcterms:created>
  <dc:creator>yablonskaya_pa</dc:creator>
  <cp:lastModifiedBy>yablonskaya_pa</cp:lastModifiedBy>
  <dcterms:modified xsi:type="dcterms:W3CDTF">2026-07-20T11:31:12Z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9D583594B8864B43BF8865C8DD22C7E0_11</vt:lpwstr>
  </property>
</Properties>
</file>