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6BEBE">
      <w:pPr>
        <w:tabs>
          <w:tab w:val="left" w:leader="underscore" w:pos="6458"/>
        </w:tabs>
        <w:spacing w:after="0" w:line="240" w:lineRule="auto"/>
        <w:jc w:val="center"/>
        <w:rPr>
          <w:rFonts w:hint="default" w:ascii="Times New Roman" w:hAnsi="Times New Roman" w:cs="Times New Roman"/>
          <w:kern w:val="23"/>
          <w:sz w:val="22"/>
          <w:szCs w:val="22"/>
        </w:rPr>
      </w:pP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 xml:space="preserve">Д О Г О В О Р 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</w:rPr>
        <w:t>№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  <w:lang w:val="ru-RU"/>
        </w:rPr>
        <w:t>_______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</w:rPr>
        <w:t>/202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  <w:lang w:val="ru-RU"/>
        </w:rPr>
        <w:t>6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</w:rPr>
        <w:t xml:space="preserve"> П</w:t>
      </w:r>
    </w:p>
    <w:p w14:paraId="5681DFE9">
      <w:pPr>
        <w:tabs>
          <w:tab w:val="left" w:leader="underscore" w:pos="6458"/>
        </w:tabs>
        <w:spacing w:after="0" w:line="240" w:lineRule="auto"/>
        <w:jc w:val="center"/>
        <w:rPr>
          <w:rFonts w:hint="default" w:ascii="Times New Roman" w:hAnsi="Times New Roman" w:cs="Times New Roman"/>
          <w:kern w:val="23"/>
          <w:sz w:val="22"/>
          <w:szCs w:val="22"/>
        </w:rPr>
      </w:pP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 xml:space="preserve">Об образовании на обучение по образовательной программе </w:t>
      </w:r>
    </w:p>
    <w:p w14:paraId="776D9DEA">
      <w:pPr>
        <w:tabs>
          <w:tab w:val="left" w:leader="underscore" w:pos="6458"/>
        </w:tabs>
        <w:spacing w:after="0" w:line="240" w:lineRule="auto"/>
        <w:jc w:val="center"/>
        <w:rPr>
          <w:rFonts w:hint="default" w:ascii="Times New Roman" w:hAnsi="Times New Roman" w:cs="Times New Roman"/>
          <w:kern w:val="23"/>
          <w:sz w:val="22"/>
          <w:szCs w:val="22"/>
        </w:rPr>
      </w:pP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>среднего профессионального образования</w:t>
      </w:r>
    </w:p>
    <w:p w14:paraId="0358B8E2">
      <w:pPr>
        <w:tabs>
          <w:tab w:val="left" w:leader="underscore" w:pos="6458"/>
        </w:tabs>
        <w:spacing w:after="0" w:line="240" w:lineRule="auto"/>
        <w:jc w:val="center"/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</w:pPr>
    </w:p>
    <w:p w14:paraId="192248B6">
      <w:pPr>
        <w:tabs>
          <w:tab w:val="left" w:pos="7003"/>
          <w:tab w:val="left" w:leader="underscore" w:pos="7313"/>
          <w:tab w:val="left" w:leader="underscore" w:pos="8441"/>
          <w:tab w:val="left" w:leader="underscore" w:pos="8962"/>
        </w:tabs>
        <w:spacing w:after="0" w:line="240" w:lineRule="auto"/>
        <w:rPr>
          <w:rFonts w:hint="default" w:ascii="Times New Roman" w:hAnsi="Times New Roman" w:cs="Times New Roman"/>
          <w:kern w:val="23"/>
          <w:sz w:val="22"/>
          <w:szCs w:val="22"/>
        </w:rPr>
      </w:pP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>г.  Ярославль</w:t>
      </w: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ab/>
      </w: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  <w:lang w:val="ru-RU"/>
        </w:rPr>
        <w:t xml:space="preserve">    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</w:rPr>
        <w:t>«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  <w:lang w:val="ru-RU"/>
        </w:rPr>
        <w:t>____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</w:rPr>
        <w:t xml:space="preserve">» 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  <w:lang w:val="ru-RU"/>
        </w:rPr>
        <w:t xml:space="preserve">__________ </w:t>
      </w: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>202</w:t>
      </w: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  <w:lang w:val="ru-RU"/>
        </w:rPr>
        <w:t>6</w:t>
      </w: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 xml:space="preserve"> г. </w:t>
      </w:r>
    </w:p>
    <w:p w14:paraId="15FABDC5">
      <w:pPr>
        <w:spacing w:after="0" w:line="240" w:lineRule="auto"/>
        <w:jc w:val="both"/>
        <w:rPr>
          <w:rFonts w:hint="default" w:ascii="Times New Roman" w:hAnsi="Times New Roman" w:cs="Times New Roman"/>
          <w:b/>
          <w:kern w:val="23"/>
          <w:sz w:val="22"/>
          <w:szCs w:val="22"/>
        </w:rPr>
      </w:pPr>
    </w:p>
    <w:p w14:paraId="304C01A3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val="ru-RU"/>
        </w:rPr>
        <w:t>Федеральное государственное бюджетное учреждение профессиональная образовательная организация «Государственное училище (техникум) олимпийского резерва по хоккею»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, осуществляющее образовательную деятельность на основании Лицензии на право ведения образовательной деятельности, регистрационный № Л035-01245-76/00186014 от 22.02.2018 года, выданной Министерством образования Ярославской области, включенное в Реестр организаций, осуществляющих образовательную деятельность по имеющим государственную аккредитацию образовательным программам, регистрационный  номер государственной аккредитации №А007-01245-76/01133484 от 26.11.2019 г.,  именуемое в дальнейшем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val="ru-RU"/>
        </w:rPr>
        <w:t>Исполнитель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, в лице директора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val="ru-RU"/>
        </w:rPr>
        <w:t>Крошевой Елены Александровны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, действующей на основании Устава,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 с одной стороны, и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Студент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:</w:t>
      </w:r>
    </w:p>
    <w:p w14:paraId="252FF1AB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>_________________________________________________________________________________________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и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менуем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ый 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в дальнейшем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>Заказчик (о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val="ru-RU"/>
        </w:rPr>
        <w:t>бучающийся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>)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, с другой стороны, а в дальнейшем именуемые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val="ru-RU"/>
        </w:rPr>
        <w:t>Стороны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заключили настоящий Договор о нижеследующем:</w:t>
      </w:r>
    </w:p>
    <w:p w14:paraId="76FFE2F9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D4D0618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Предмет договора</w:t>
      </w:r>
    </w:p>
    <w:p w14:paraId="50CE8C43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1.1. Исполнитель обязуется предоставить образовательную услугу, а Заказчики обязуются оплатить обучение по образовательной программе среднего профессионального образования – программе подготовки специалистов среднего звена очной формы обучения по специальности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__________________________________</w:t>
      </w:r>
      <w:r>
        <w:rPr>
          <w:rFonts w:hint="default" w:ascii="Times New Roman" w:hAnsi="Times New Roman" w:cs="Times New Roman"/>
          <w:b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 xml:space="preserve">с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1</w:t>
      </w:r>
      <w:r>
        <w:rPr>
          <w:rFonts w:hint="default" w:ascii="Times New Roman" w:hAnsi="Times New Roman" w:cs="Times New Roman"/>
          <w:sz w:val="22"/>
          <w:szCs w:val="22"/>
        </w:rPr>
        <w:t xml:space="preserve"> курса 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Исполнителя. </w:t>
      </w:r>
    </w:p>
    <w:p w14:paraId="2428C47D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1.2.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Нормативный срок освоения образовательной программы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____________________________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.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П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родолжительность обучения  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с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даты зачисления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обучающегося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составляет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_______________________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.</w:t>
      </w:r>
    </w:p>
    <w:p w14:paraId="779F462C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1.3. После освоения Обучающимся образовательной программы и успешного прохождения государственной итоговой аттестации ему выдается диплом о среднем профессиональном образовании.</w:t>
      </w:r>
    </w:p>
    <w:p w14:paraId="2E3A9CCD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Обучающемуся, не прошедшему государственной итоговой аттестации или получившему на государственной итоговой аттестации неудовлетворительные результаты, а также Обучающемуся, освоившему часть образовательной программы и (или) отчисленному из организации Исполнителя ранее нормативного срока освоения образовательной программы, выдается справка об обучении или о периоде обучения.</w:t>
      </w:r>
    </w:p>
    <w:p w14:paraId="3C34966F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Взаимодействие Сторон</w:t>
      </w:r>
    </w:p>
    <w:p w14:paraId="7FCEDA3A">
      <w:pPr>
        <w:pStyle w:val="6"/>
        <w:numPr>
          <w:ilvl w:val="1"/>
          <w:numId w:val="2"/>
        </w:numPr>
        <w:tabs>
          <w:tab w:val="left" w:pos="851"/>
          <w:tab w:val="clear" w:pos="0"/>
        </w:tabs>
        <w:spacing w:after="0" w:line="240" w:lineRule="auto"/>
        <w:ind w:left="0"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.Исполнитель вправе:</w:t>
      </w:r>
    </w:p>
    <w:p w14:paraId="6DFE1DDD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2.1.1. Самостоятельно осуществлять образовательный процесс, устанавливать системы оценивания, формы, порядок и периодичность промежуточной аттестации Обучающегося.</w:t>
      </w:r>
    </w:p>
    <w:p w14:paraId="6FCB6799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17F34F08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1168CECA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2.3. Обучающемуся предоставляются академические права в соответствии с частью 1 статьи 34 Федерального закона от 29.12.2012 № 273-ФЗ «Об образовании в Российской Федерации». Обучающийся также вправе:</w:t>
      </w:r>
    </w:p>
    <w:p w14:paraId="058A5A3F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344603B4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0856FF7B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41DEE105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2.3.4. Получать полную и достоверную информацию об оценке своих знаний, умений, навыков и компетенций, а также о критериях оценивания.</w:t>
      </w:r>
    </w:p>
    <w:p w14:paraId="3AA0269E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2.4. Исполнитель обязан:</w:t>
      </w:r>
    </w:p>
    <w:p w14:paraId="79AB88FF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2.4.1.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</w:t>
      </w:r>
      <w:r>
        <w:rPr>
          <w:rFonts w:hint="default" w:ascii="Times New Roman" w:hAnsi="Times New Roman" w:cs="Times New Roman"/>
          <w:b/>
          <w:i/>
          <w:sz w:val="22"/>
          <w:szCs w:val="22"/>
          <w:u w:val="single"/>
          <w:shd w:val="clear" w:color="auto" w:fill="FFFFFF"/>
        </w:rPr>
        <w:t>Студента</w:t>
      </w:r>
      <w:r>
        <w:rPr>
          <w:rFonts w:hint="default" w:ascii="Times New Roman" w:hAnsi="Times New Roman" w:cs="Times New Roman"/>
          <w:sz w:val="22"/>
          <w:szCs w:val="22"/>
          <w:shd w:val="clear" w:color="auto" w:fill="FFFFFF"/>
        </w:rPr>
        <w:t>.</w:t>
      </w:r>
    </w:p>
    <w:p w14:paraId="266577B7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07.02.1992 № 2300-1 «О защите прав потребителей» и Федеральным законом от № 273-Ф3 «Об образовании в Российской Федерации».</w:t>
      </w:r>
    </w:p>
    <w:p w14:paraId="6229E1AF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2.4.3.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образовательными программами и  расписанием занятий Исполнителя.</w:t>
      </w:r>
    </w:p>
    <w:p w14:paraId="3984AA7E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2.4.4. Обеспечить Обучающемуся предусмотренные выбранной образовательной программой условия ее освоения.</w:t>
      </w:r>
    </w:p>
    <w:p w14:paraId="7E2F77B5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2.4.5. Принимать от Заказчика плату за образовательные услуги.</w:t>
      </w:r>
    </w:p>
    <w:p w14:paraId="56953CD3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7505A601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2.5. Заказчик обязан:</w:t>
      </w:r>
    </w:p>
    <w:p w14:paraId="38B39FCE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2.5.1. Своевременно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определенными настоящим Договором, до даты отчисления Обучающегося, а также предоставлять платежные документы, подтверждающие такую оплату;</w:t>
      </w:r>
    </w:p>
    <w:p w14:paraId="0C2B8330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2.5.2. В случае изменения  реквизитов в однодневный срок сообщить об этом Исполнителю в письменной форме с указанием новых реквизитов. </w:t>
      </w:r>
    </w:p>
    <w:p w14:paraId="15DEB4D2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2.6. Обучающийся обязан:</w:t>
      </w:r>
    </w:p>
    <w:p w14:paraId="2A581205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2.6.1. Соблюдать законодательство Российской Федерации, Устав ФГБУ ПОО «ГУОР по хоккею», Правила внутреннего распорядка обучающихся, Правила проживания в спальном корпусе, Правила обучения и иные локальные нормативные акты Исполнителя.</w:t>
      </w:r>
    </w:p>
    <w:p w14:paraId="1FE44C47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2.6.2. Соблюдать технику безопасности и иные специальные правила при прохождении обучения.</w:t>
      </w:r>
    </w:p>
    <w:p w14:paraId="450F68AA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2.6.3. Добросовестно осваивать образовательную программу, посещать предусмотренные учебным планом или индивидуальным учебным планом учебные занятия в соответствии с расписанием занятий, осуществлять самостоятельную подготовку к занятиям, выполнять задания, данные педагогическими работниками в рамках образовательной программы.</w:t>
      </w:r>
    </w:p>
    <w:p w14:paraId="744693CF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2.6.4. Уважать честь и достоинство других обучающихся и работников Исполнителя, не создавать препятствия для получения образования другими обучающимися.</w:t>
      </w:r>
    </w:p>
    <w:p w14:paraId="73210CE7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2.6.5. 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Федерации.</w:t>
      </w:r>
    </w:p>
    <w:p w14:paraId="3D4F767D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Стоимость образовательных услуг, сроки и порядок их оплаты</w:t>
      </w:r>
    </w:p>
    <w:p w14:paraId="0B255DEA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  <w:highlight w:val="none"/>
        </w:rPr>
      </w:pPr>
      <w:r>
        <w:rPr>
          <w:rFonts w:hint="default" w:ascii="Times New Roman" w:hAnsi="Times New Roman" w:cs="Times New Roman"/>
          <w:sz w:val="22"/>
          <w:szCs w:val="22"/>
        </w:rPr>
        <w:t>3.1. Стоимость образовательных услуг за 1 (Один) год обу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чения составляет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______________________________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 рубл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ей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____________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 копе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ек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>.</w:t>
      </w:r>
    </w:p>
    <w:p w14:paraId="6C440810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  <w:highlight w:val="none"/>
        </w:rPr>
      </w:pP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3.2. Полная стоимость образовательных услуг за весь период обучения Обучающегося составляет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______________________________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 рубл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ей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____________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>копе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ек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>.</w:t>
      </w:r>
    </w:p>
    <w:p w14:paraId="7C785B24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3.3. 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315285B9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3.4. Оплата производится в следующие сроки текущего года: за 1 (первый) семестр - до 08 сентября, за 2 (второй) семестр - до 15 февраля за наличный/безналичный расчет на счет, указанный в разделе 8 настоящего Договора.</w:t>
      </w:r>
    </w:p>
    <w:p w14:paraId="6C2606ED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3.4.1. Обучающиеся, заключающие договоры позднее указанных выше дат, должны произвести оплату в течение 10 дней со дня получения договора.</w:t>
      </w:r>
    </w:p>
    <w:p w14:paraId="1C44B555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Порядок изменения и расторжения Договора</w:t>
      </w:r>
    </w:p>
    <w:p w14:paraId="3C90D23F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60FC979D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4.2. Настоящий Договор может быть расторгнут по соглашению Сторон.</w:t>
      </w:r>
    </w:p>
    <w:p w14:paraId="5F47E73F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4.3.Настоящий Договор может быть расторгнут по инициативе Исполнителя в одностороннем порядке в случаях, предусмотренных пунктом 22 Правил оказания платных образовательных услуг, утвержденных постановлением Правительства Российской Федерации  от 15.09.2020 года № 1441.</w:t>
      </w:r>
    </w:p>
    <w:p w14:paraId="229ABB00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4.4. Действие настоящего Договора прекращается досрочно:</w:t>
      </w:r>
    </w:p>
    <w:p w14:paraId="7EEB588F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4.4.1. По инициативе Обучающегося или родителей (законных представителей)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деятельность.</w:t>
      </w:r>
    </w:p>
    <w:p w14:paraId="08F7D459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4.4.2. По инициативе Исполнителя,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в том числе индивидуального учебного плана, а также в случае установления нарушения порядка приема в ФГБУ ПОО «ГУОР по хоккею» повлекшего по вине Обучающегося его незаконное зачисление в ФГБУ ПОО «ГУОР по хоккею». </w:t>
      </w:r>
    </w:p>
    <w:p w14:paraId="4E3183C2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4.4.3. По обстоятельствам, не зависящим от воли Обучающегося или родителей (законных представителей) Обучающегося и Исполнителя, в том числе в случае ликвидации Исполнителя.</w:t>
      </w:r>
    </w:p>
    <w:p w14:paraId="02FF8A01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5F33C30F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4.6. Обучающийся и Заказчик вправе отказаться от исполнения настоящего Договора при условии оплаты Исполнителю фактически понесенных им расходов.</w:t>
      </w:r>
    </w:p>
    <w:p w14:paraId="0B34D146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Ответственность Исполнителя, Заказчика и Обучающегося</w:t>
      </w:r>
    </w:p>
    <w:p w14:paraId="1C05BD57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10BE167C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29682E37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5.2.1. Безвозмездного оказания образовательной услуги.</w:t>
      </w:r>
    </w:p>
    <w:p w14:paraId="5CE9C650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5.2.2. Соразмерного уменьшения стоимости оказанной образовательной услуги.</w:t>
      </w:r>
    </w:p>
    <w:p w14:paraId="3824776B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012FCEA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5.3. Заказчик вправе отказаться от исполнения Договора и потребовать полного возмещения убытков, если в тридцатидневный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1A2C7FDF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6B4D13F2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14:paraId="3576F552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14:paraId="29D0E1BB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5.4.3. Потребовать уменьшения стоимости образовательной услуги.</w:t>
      </w:r>
    </w:p>
    <w:p w14:paraId="62A55135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5.4.4. Расторгнуть Договор.</w:t>
      </w:r>
    </w:p>
    <w:p w14:paraId="3BFEAFB5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Срок действия Договора</w:t>
      </w:r>
    </w:p>
    <w:p w14:paraId="34F1B93E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0D027FA7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6.2. Договор распространяет свое действие на отношения сторон, возникшие со дня его заключения Сторонами.</w:t>
      </w:r>
    </w:p>
    <w:p w14:paraId="0315AE25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Заключительные положения</w:t>
      </w:r>
    </w:p>
    <w:p w14:paraId="2CEF820F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14:paraId="626E5152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7.2. Сведения, указанные в настоящем Договоре, соответствуют информации, размещенной на официальном сайте Исполнителя в сети Интернет на дату заключения настоящего Договора.</w:t>
      </w:r>
    </w:p>
    <w:p w14:paraId="0C622B77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ФГБУ ПОО «ГУОР по хоккею» до даты издания приказа об окончании обучения или отчислении Обучающегося из ФГБУ ПОО «ГУОР по хоккею».</w:t>
      </w:r>
    </w:p>
    <w:p w14:paraId="04D56D71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7.4.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01A5301C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7.5. Изменения Договора оформляются дополнительными соглашениями к Договору.</w:t>
      </w:r>
    </w:p>
    <w:p w14:paraId="15DB2261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7.6. Место исполнения договора - г. Ярославль, ул. Дядьковская 7.</w:t>
      </w:r>
    </w:p>
    <w:p w14:paraId="2E7BDC6E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5D4CED6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Реквизиты и подписи сторон</w:t>
      </w:r>
    </w:p>
    <w:tbl>
      <w:tblPr>
        <w:tblStyle w:val="3"/>
        <w:tblW w:w="0" w:type="auto"/>
        <w:tblInd w:w="-57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34"/>
        <w:gridCol w:w="4914"/>
      </w:tblGrid>
      <w:tr w14:paraId="153C55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2" w:hRule="atLeast"/>
        </w:trPr>
        <w:tc>
          <w:tcPr>
            <w:tcW w:w="4934" w:type="dxa"/>
            <w:shd w:val="clear" w:color="auto" w:fill="FFFFFF"/>
            <w:noWrap w:val="0"/>
            <w:vAlign w:val="top"/>
          </w:tcPr>
          <w:p w14:paraId="63DD610B">
            <w:pPr>
              <w:spacing w:after="0" w:line="240" w:lineRule="auto"/>
              <w:ind w:left="72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4914" w:type="dxa"/>
            <w:shd w:val="clear" w:color="auto" w:fill="FFFFFF"/>
            <w:noWrap w:val="0"/>
            <w:vAlign w:val="top"/>
          </w:tcPr>
          <w:p w14:paraId="012928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Заказчик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 xml:space="preserve"> (обучающийся)</w:t>
            </w:r>
            <w:bookmarkStart w:id="1" w:name="_GoBack"/>
            <w:bookmarkEnd w:id="1"/>
          </w:p>
        </w:tc>
      </w:tr>
      <w:tr w14:paraId="2DB4F079">
        <w:tblPrEx>
          <w:tblCellMar>
            <w:top w:w="0" w:type="dxa"/>
            <w:left w:w="85" w:type="dxa"/>
            <w:bottom w:w="0" w:type="dxa"/>
            <w:right w:w="57" w:type="dxa"/>
          </w:tblCellMar>
        </w:tblPrEx>
        <w:trPr>
          <w:trHeight w:val="6320" w:hRule="atLeast"/>
        </w:trPr>
        <w:tc>
          <w:tcPr>
            <w:tcW w:w="4934" w:type="dxa"/>
            <w:shd w:val="clear" w:color="auto" w:fill="FFFFFF"/>
            <w:noWrap w:val="0"/>
            <w:vAlign w:val="top"/>
          </w:tcPr>
          <w:p w14:paraId="534C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125" w:rightChars="57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2"/>
                <w:szCs w:val="22"/>
              </w:rPr>
              <w:t>ФГБУ ПОО «ГУОР по хоккею»</w:t>
            </w:r>
          </w:p>
          <w:p w14:paraId="0A3219FF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Юридический адрес: 150006, г. Ярославль,</w:t>
            </w:r>
          </w:p>
          <w:p w14:paraId="5BF600EF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ул. Дядьковская, д.7</w:t>
            </w:r>
          </w:p>
          <w:p w14:paraId="695C7D2B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Почтовый адрес: 150006, г. Ярославль,</w:t>
            </w:r>
          </w:p>
          <w:p w14:paraId="6F7F324D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ул. Дядьковская, д.7</w:t>
            </w:r>
          </w:p>
          <w:p w14:paraId="06D332BE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ИНН 7606086584 КПП 760401001</w:t>
            </w:r>
          </w:p>
          <w:p w14:paraId="7A8C0AC0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ОГРН 1127606002545 </w:t>
            </w:r>
          </w:p>
          <w:p w14:paraId="75DAA720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Казначейский счет 03214643000000013224</w:t>
            </w:r>
          </w:p>
          <w:p w14:paraId="18FB2941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в ОКЦ № 1 ВВГУ Банка России//УФК по Нижегородской области, г Нижний Новгород.</w:t>
            </w:r>
          </w:p>
          <w:p w14:paraId="78209B83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БИК 012202102</w:t>
            </w:r>
          </w:p>
          <w:p w14:paraId="5D65D8B6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Единый казначейский счет 40102810745370000024</w:t>
            </w:r>
          </w:p>
          <w:p w14:paraId="56873615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лицевой счет 20716Ш27670</w:t>
            </w:r>
          </w:p>
          <w:p w14:paraId="0AFCD99B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тел. (4852) 62-00-42</w:t>
            </w:r>
          </w:p>
          <w:p w14:paraId="1C33BD11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bookmarkStart w:id="0" w:name="__DdeLink__13813_12002601641"/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эл.почта: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instrText xml:space="preserve"> HYPERLINK "mailto:info@yarguor.ru" \h </w:instrTex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info@yarguor.</w:t>
            </w:r>
            <w:bookmarkEnd w:id="0"/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ru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fldChar w:fldCharType="end"/>
            </w:r>
          </w:p>
          <w:p w14:paraId="1678DF28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0F778CFA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1539E869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253CF8DB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Директор</w:t>
            </w:r>
          </w:p>
          <w:p w14:paraId="7B751B56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186CECCF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______________________Е.А.Крошева </w:t>
            </w:r>
          </w:p>
          <w:p w14:paraId="78363E5A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4914" w:type="dxa"/>
            <w:shd w:val="clear" w:color="auto" w:fill="FFFFFF"/>
            <w:noWrap w:val="0"/>
            <w:vAlign w:val="top"/>
          </w:tcPr>
          <w:p w14:paraId="7E357F2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</w:tbl>
    <w:p w14:paraId="418CA79B">
      <w:pPr>
        <w:spacing w:after="0" w:line="240" w:lineRule="auto"/>
        <w:ind w:left="4395"/>
        <w:rPr>
          <w:rFonts w:hint="default" w:ascii="Times New Roman" w:hAnsi="Times New Roman" w:cs="Times New Roman"/>
          <w:sz w:val="22"/>
          <w:szCs w:val="22"/>
        </w:rPr>
      </w:pPr>
    </w:p>
    <w:p w14:paraId="1FEEE2A2">
      <w:pPr>
        <w:spacing w:after="0" w:line="240" w:lineRule="auto"/>
        <w:rPr>
          <w:rFonts w:hint="default" w:ascii="Times New Roman" w:hAnsi="Times New Roman" w:cs="Times New Roman"/>
          <w:sz w:val="22"/>
          <w:szCs w:val="22"/>
        </w:rPr>
      </w:pPr>
    </w:p>
    <w:p w14:paraId="2D22C219">
      <w:pPr>
        <w:rPr>
          <w:rFonts w:hint="default" w:ascii="Times New Roman" w:hAnsi="Times New Roman" w:cs="Times New Roman"/>
          <w:sz w:val="22"/>
          <w:szCs w:val="22"/>
        </w:rPr>
      </w:pPr>
    </w:p>
    <w:p w14:paraId="00930CCD"/>
    <w:p w14:paraId="2248A07C"/>
    <w:p w14:paraId="4C72AC43"/>
    <w:p w14:paraId="055136BC"/>
    <w:p w14:paraId="78C445D6"/>
    <w:p w14:paraId="76B61DC9"/>
    <w:p w14:paraId="150BFD12"/>
    <w:p w14:paraId="4539E9B5"/>
    <w:sectPr>
      <w:headerReference r:id="rId5" w:type="default"/>
      <w:footerReference r:id="rId6" w:type="default"/>
      <w:pgSz w:w="11906" w:h="16838"/>
      <w:pgMar w:top="850" w:right="851" w:bottom="850" w:left="1247" w:header="57" w:footer="57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84A0F">
    <w:pPr>
      <w:pStyle w:val="5"/>
      <w:spacing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B87CE">
    <w:pPr>
      <w:pStyle w:val="4"/>
      <w:spacing w:after="0" w:line="240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b/>
      </w:rPr>
    </w:lvl>
    <w:lvl w:ilvl="1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1080" w:hanging="360"/>
      </w:pPr>
    </w:lvl>
    <w:lvl w:ilvl="2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1440" w:hanging="360"/>
      </w:pPr>
    </w:lvl>
    <w:lvl w:ilvl="3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1800" w:hanging="360"/>
      </w:pPr>
    </w:lvl>
    <w:lvl w:ilvl="4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2160" w:hanging="360"/>
      </w:pPr>
    </w:lvl>
    <w:lvl w:ilvl="5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2520" w:hanging="360"/>
      </w:pPr>
    </w:lvl>
    <w:lvl w:ilvl="6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2880" w:hanging="360"/>
      </w:pPr>
    </w:lvl>
    <w:lvl w:ilvl="7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3240" w:hanging="360"/>
      </w:pPr>
    </w:lvl>
    <w:lvl w:ilvl="8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 w:tentative="0">
      <w:start w:val="2"/>
      <w:numFmt w:val="decimal"/>
      <w:lvlText w:val="%1"/>
      <w:lvlJc w:val="left"/>
      <w:pPr>
        <w:tabs>
          <w:tab w:val="left" w:pos="0"/>
        </w:tabs>
        <w:ind w:left="360" w:hanging="360"/>
      </w:pPr>
    </w:lvl>
    <w:lvl w:ilvl="1" w:tentative="0">
      <w:start w:val="1"/>
      <w:numFmt w:val="decimal"/>
      <w:lvlText w:val="%1.%2"/>
      <w:lvlJc w:val="left"/>
      <w:pPr>
        <w:tabs>
          <w:tab w:val="left" w:pos="0"/>
        </w:tabs>
        <w:ind w:left="786" w:hanging="360"/>
      </w:pPr>
    </w:lvl>
    <w:lvl w:ilvl="2" w:tentative="0">
      <w:start w:val="1"/>
      <w:numFmt w:val="decimal"/>
      <w:lvlText w:val="%1.%2.%3"/>
      <w:lvlJc w:val="left"/>
      <w:pPr>
        <w:tabs>
          <w:tab w:val="left" w:pos="0"/>
        </w:tabs>
        <w:ind w:left="1572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0"/>
        </w:tabs>
        <w:ind w:left="1998" w:hanging="720"/>
      </w:p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2784" w:hanging="1080"/>
      </w:p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3210" w:hanging="1080"/>
      </w:pPr>
    </w:lvl>
    <w:lvl w:ilvl="6" w:tentative="0">
      <w:start w:val="1"/>
      <w:numFmt w:val="decimal"/>
      <w:lvlText w:val="%1.%2.%3.%4.%5.%6.%7"/>
      <w:lvlJc w:val="left"/>
      <w:pPr>
        <w:tabs>
          <w:tab w:val="left" w:pos="0"/>
        </w:tabs>
        <w:ind w:left="3996" w:hanging="1440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0"/>
        </w:tabs>
        <w:ind w:left="4422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5208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D3010"/>
    <w:rsid w:val="509D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="Times New Roman" w:cs="Times New Roman"/>
      <w:kern w:val="1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5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customStyle="1" w:styleId="6">
    <w:name w:val="List Paragraph"/>
    <w:basedOn w:val="1"/>
    <w:qFormat/>
    <w:uiPriority w:val="0"/>
    <w:pPr>
      <w:spacing w:before="0" w:after="200"/>
      <w:ind w:left="720" w:right="0" w:firstLine="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2026-07-20T11:32:00Z</dcterms:created>
  <dc:creator>yablonskaya_pa</dc:creator>
  <cp:lastModifiedBy>yablonskaya_pa</cp:lastModifiedBy>
  <dcterms:modified xsi:type="dcterms:W3CDTF">2026-07-20T11:37:57Z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8DF2EB1AADC84408B51CA318AA622E65_11</vt:lpwstr>
  </property>
</Properties>
</file>